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928"/>
        <w:gridCol w:w="693"/>
        <w:gridCol w:w="536"/>
        <w:gridCol w:w="575"/>
        <w:gridCol w:w="459"/>
        <w:gridCol w:w="523"/>
        <w:gridCol w:w="536"/>
        <w:gridCol w:w="523"/>
        <w:gridCol w:w="536"/>
        <w:gridCol w:w="523"/>
        <w:gridCol w:w="535"/>
        <w:gridCol w:w="522"/>
        <w:gridCol w:w="535"/>
        <w:gridCol w:w="522"/>
        <w:gridCol w:w="535"/>
        <w:gridCol w:w="522"/>
        <w:gridCol w:w="535"/>
      </w:tblGrid>
      <w:tr w:rsidR="00D0758F" w:rsidTr="00D0758F">
        <w:trPr>
          <w:trHeight w:val="780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E57BCC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6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D0758F" w:rsidTr="00D0758F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D0758F" w:rsidTr="00D0758F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225"/>
        </w:trPr>
        <w:tc>
          <w:tcPr>
            <w:tcW w:w="3872" w:type="dxa"/>
            <w:gridSpan w:val="6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D0758F" w:rsidTr="00D0758F">
        <w:trPr>
          <w:trHeight w:val="22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615316" w:rsidRDefault="002A052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D0758F" w:rsidTr="00D0758F">
        <w:tc>
          <w:tcPr>
            <w:tcW w:w="669" w:type="dxa"/>
            <w:shd w:val="clear" w:color="FFFFFF" w:fill="auto"/>
            <w:vAlign w:val="center"/>
          </w:tcPr>
          <w:p w:rsidR="00615316" w:rsidRDefault="00615316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center"/>
          </w:tcPr>
          <w:p w:rsidR="00615316" w:rsidRDefault="0061531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center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459" w:type="dxa"/>
            <w:shd w:val="clear" w:color="FFFFFF" w:fill="auto"/>
            <w:vAlign w:val="center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15316" w:rsidRPr="00B070F3" w:rsidRDefault="00B07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c>
          <w:tcPr>
            <w:tcW w:w="5998" w:type="dxa"/>
            <w:gridSpan w:val="10"/>
            <w:shd w:val="clear" w:color="FFFFFF" w:fill="auto"/>
            <w:vAlign w:val="center"/>
          </w:tcPr>
          <w:p w:rsidR="00615316" w:rsidRDefault="002A0529" w:rsidP="00D0758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долгосрочных тарифов  на транспортировку воды </w:t>
            </w:r>
            <w:r w:rsidR="00D0758F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ля открытого акционерного общества «Калужский двигатель» на 2017-2019 годы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c>
          <w:tcPr>
            <w:tcW w:w="10250" w:type="dxa"/>
            <w:gridSpan w:val="18"/>
            <w:shd w:val="clear" w:color="FFFFFF" w:fill="auto"/>
          </w:tcPr>
          <w:p w:rsidR="00615316" w:rsidRDefault="002A0529" w:rsidP="00B070F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B070F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B070F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</w:t>
            </w:r>
            <w:r w:rsidR="008809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1098)</w:t>
            </w:r>
            <w:r w:rsidR="00D0758F">
              <w:rPr>
                <w:sz w:val="26"/>
                <w:szCs w:val="26"/>
              </w:rPr>
              <w:t xml:space="preserve"> </w:t>
            </w:r>
            <w:r w:rsidR="00D0758F" w:rsidRPr="00D0758F">
              <w:rPr>
                <w:rFonts w:ascii="Times New Roman" w:hAnsi="Times New Roman" w:cs="Times New Roman"/>
                <w:sz w:val="26"/>
                <w:szCs w:val="26"/>
              </w:rPr>
              <w:t>в части транспортировки технической воды</w:t>
            </w:r>
            <w:r w:rsidRPr="00D075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области, утверждённым постановлением Правительства Калужской области от 04.04.2007 № 88 </w:t>
            </w:r>
            <w:r w:rsidR="00B070F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62, от 18.05.2016 № 294, от 16.11.2016 № 617), приказом министерства конкурентной</w:t>
            </w:r>
            <w:r w:rsidR="00B070F3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 28.11.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B070F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="00B070F3">
              <w:rPr>
                <w:rFonts w:ascii="Times New Roman" w:hAnsi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водоснабжения и водоотведения для открытого акционерного общества «Калужский двигатель» на 2017-2019 годы»,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B070F3">
              <w:rPr>
                <w:rFonts w:ascii="Times New Roman" w:hAnsi="Times New Roman"/>
                <w:sz w:val="26"/>
                <w:szCs w:val="26"/>
              </w:rPr>
              <w:t xml:space="preserve"> 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E9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615316" w:rsidTr="00D0758F">
        <w:trPr>
          <w:trHeight w:val="1245"/>
        </w:trPr>
        <w:tc>
          <w:tcPr>
            <w:tcW w:w="10250" w:type="dxa"/>
            <w:gridSpan w:val="18"/>
            <w:shd w:val="clear" w:color="FFFFFF" w:fill="auto"/>
            <w:vAlign w:val="bottom"/>
          </w:tcPr>
          <w:p w:rsidR="00615316" w:rsidRDefault="002A0529" w:rsidP="00D0758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Установить и ввести в действие с 1 января 2017 года долгосрочные тарифы на транспортировку воды для открытого акционерного общества «Калужский двигатель»  на 2017-2019 годы  с календарной разбивкой согласно  приложению № 1 к настоящему приказу.</w:t>
            </w:r>
          </w:p>
        </w:tc>
      </w:tr>
      <w:tr w:rsidR="00615316" w:rsidTr="00D0758F">
        <w:tc>
          <w:tcPr>
            <w:tcW w:w="10250" w:type="dxa"/>
            <w:gridSpan w:val="18"/>
            <w:shd w:val="clear" w:color="FFFFFF" w:fill="auto"/>
          </w:tcPr>
          <w:p w:rsidR="00615316" w:rsidRDefault="002A05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Установить на 2017-2019 годы долгосрочные параметры регулирования тарифов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для открытого акционерного общества «Калужский двигатель» устанавливаемые </w:t>
            </w:r>
            <w:r w:rsidR="00B070F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на долгосрочный период регулирования при установлении тарифов с использованием метода индексации согласно  приложению № 2 к настоящему приказу.</w:t>
            </w:r>
          </w:p>
        </w:tc>
      </w:tr>
      <w:tr w:rsidR="00615316" w:rsidTr="00D0758F">
        <w:tc>
          <w:tcPr>
            <w:tcW w:w="10250" w:type="dxa"/>
            <w:gridSpan w:val="18"/>
            <w:shd w:val="clear" w:color="FFFFFF" w:fill="auto"/>
          </w:tcPr>
          <w:p w:rsidR="00615316" w:rsidRDefault="002A05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3. Настоящий приказ вступает в силу с 1 января 2017 года.</w:t>
            </w:r>
          </w:p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2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8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53" w:type="dxa"/>
            <w:gridSpan w:val="11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</w:tr>
      <w:tr w:rsidR="00615316" w:rsidTr="00D0758F">
        <w:trPr>
          <w:trHeight w:val="345"/>
        </w:trPr>
        <w:tc>
          <w:tcPr>
            <w:tcW w:w="4935" w:type="dxa"/>
            <w:gridSpan w:val="8"/>
            <w:shd w:val="clear" w:color="FFFFFF" w:fill="auto"/>
            <w:vAlign w:val="bottom"/>
          </w:tcPr>
          <w:p w:rsidR="00615316" w:rsidRDefault="002A052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15316" w:rsidRDefault="002A052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925"/>
        <w:gridCol w:w="689"/>
        <w:gridCol w:w="533"/>
        <w:gridCol w:w="572"/>
        <w:gridCol w:w="454"/>
        <w:gridCol w:w="525"/>
        <w:gridCol w:w="536"/>
        <w:gridCol w:w="524"/>
        <w:gridCol w:w="537"/>
        <w:gridCol w:w="525"/>
        <w:gridCol w:w="536"/>
        <w:gridCol w:w="525"/>
        <w:gridCol w:w="536"/>
        <w:gridCol w:w="525"/>
        <w:gridCol w:w="536"/>
        <w:gridCol w:w="525"/>
        <w:gridCol w:w="536"/>
      </w:tblGrid>
      <w:tr w:rsidR="00615316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4" w:type="dxa"/>
            <w:shd w:val="clear" w:color="FFFFFF" w:fill="auto"/>
            <w:vAlign w:val="bottom"/>
          </w:tcPr>
          <w:p w:rsidR="00615316" w:rsidRDefault="00615316"/>
        </w:tc>
        <w:tc>
          <w:tcPr>
            <w:tcW w:w="4781" w:type="dxa"/>
            <w:gridSpan w:val="9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615316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15316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15316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30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15316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41" w:type="dxa"/>
            <w:gridSpan w:val="11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B070F3">
              <w:rPr>
                <w:rFonts w:ascii="Times New Roman" w:hAnsi="Times New Roman"/>
                <w:sz w:val="26"/>
                <w:szCs w:val="26"/>
              </w:rPr>
              <w:t xml:space="preserve"> 101-РК</w:t>
            </w:r>
          </w:p>
        </w:tc>
      </w:tr>
      <w:tr w:rsidR="00D0758F" w:rsidTr="00CD17B7">
        <w:trPr>
          <w:trHeight w:val="345"/>
        </w:trPr>
        <w:tc>
          <w:tcPr>
            <w:tcW w:w="667" w:type="dxa"/>
            <w:shd w:val="clear" w:color="FFFFFF" w:fill="auto"/>
            <w:vAlign w:val="bottom"/>
          </w:tcPr>
          <w:p w:rsidR="00615316" w:rsidRDefault="00615316"/>
        </w:tc>
        <w:tc>
          <w:tcPr>
            <w:tcW w:w="9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689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4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</w:tr>
      <w:tr w:rsidR="00615316" w:rsidTr="00CD17B7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615316" w:rsidRDefault="002A0529" w:rsidP="002A05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транспортировку воды для  открытого акционерного общества «Калужский двигатель»  на 2017-2019 годы</w:t>
            </w:r>
          </w:p>
        </w:tc>
      </w:tr>
      <w:tr w:rsidR="00615316" w:rsidTr="00CD17B7">
        <w:trPr>
          <w:trHeight w:val="210"/>
        </w:trPr>
        <w:tc>
          <w:tcPr>
            <w:tcW w:w="8084" w:type="dxa"/>
            <w:gridSpan w:val="14"/>
            <w:shd w:val="clear" w:color="FFFFFF" w:fill="auto"/>
            <w:vAlign w:val="bottom"/>
          </w:tcPr>
          <w:p w:rsidR="00615316" w:rsidRDefault="00615316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36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5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06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</w:tr>
      <w:tr w:rsidR="00615316" w:rsidTr="00CD17B7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615316" w:rsidTr="00CD17B7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758F" w:rsidTr="00CD17B7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58F" w:rsidRDefault="00D0758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58F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58F" w:rsidRPr="00D0758F" w:rsidRDefault="00D0758F" w:rsidP="00D0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8F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</w:tr>
      <w:tr w:rsidR="00615316" w:rsidTr="00CD17B7">
        <w:trPr>
          <w:trHeight w:val="25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495"/>
        </w:trPr>
        <w:tc>
          <w:tcPr>
            <w:tcW w:w="22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15316" w:rsidRDefault="002A0529">
      <w:bookmarkStart w:id="0" w:name="_GoBack"/>
      <w:bookmarkEnd w:id="0"/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930"/>
        <w:gridCol w:w="690"/>
        <w:gridCol w:w="538"/>
        <w:gridCol w:w="576"/>
        <w:gridCol w:w="456"/>
        <w:gridCol w:w="525"/>
        <w:gridCol w:w="537"/>
        <w:gridCol w:w="522"/>
        <w:gridCol w:w="535"/>
        <w:gridCol w:w="521"/>
        <w:gridCol w:w="533"/>
        <w:gridCol w:w="520"/>
        <w:gridCol w:w="536"/>
        <w:gridCol w:w="522"/>
        <w:gridCol w:w="538"/>
        <w:gridCol w:w="523"/>
        <w:gridCol w:w="535"/>
      </w:tblGrid>
      <w:tr w:rsidR="00615316" w:rsidTr="00CD17B7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2" w:type="dxa"/>
            <w:shd w:val="clear" w:color="FFFFFF" w:fill="auto"/>
            <w:vAlign w:val="bottom"/>
          </w:tcPr>
          <w:p w:rsidR="00615316" w:rsidRDefault="00615316"/>
        </w:tc>
        <w:tc>
          <w:tcPr>
            <w:tcW w:w="4763" w:type="dxa"/>
            <w:gridSpan w:val="9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615316" w:rsidTr="00CD17B7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28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15316" w:rsidTr="00CD17B7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28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15316" w:rsidTr="00CD17B7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>
            <w:pPr>
              <w:jc w:val="right"/>
            </w:pPr>
          </w:p>
        </w:tc>
        <w:tc>
          <w:tcPr>
            <w:tcW w:w="5285" w:type="dxa"/>
            <w:gridSpan w:val="10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15316" w:rsidTr="00CD17B7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615316" w:rsidRDefault="00615316"/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bottom"/>
          </w:tcPr>
          <w:p w:rsidR="00615316" w:rsidRDefault="00615316"/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822" w:type="dxa"/>
            <w:gridSpan w:val="11"/>
            <w:shd w:val="clear" w:color="FFFFFF" w:fill="auto"/>
            <w:vAlign w:val="bottom"/>
          </w:tcPr>
          <w:p w:rsidR="00615316" w:rsidRDefault="002A05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B070F3">
              <w:rPr>
                <w:rFonts w:ascii="Times New Roman" w:hAnsi="Times New Roman"/>
                <w:sz w:val="26"/>
                <w:szCs w:val="26"/>
              </w:rPr>
              <w:t xml:space="preserve"> 101-РК</w:t>
            </w:r>
          </w:p>
        </w:tc>
      </w:tr>
      <w:tr w:rsidR="00615316" w:rsidTr="00CD17B7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2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1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2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5" w:type="dxa"/>
            <w:shd w:val="clear" w:color="FFFFFF" w:fill="auto"/>
            <w:vAlign w:val="bottom"/>
          </w:tcPr>
          <w:p w:rsidR="00615316" w:rsidRDefault="00615316"/>
        </w:tc>
      </w:tr>
      <w:tr w:rsidR="00615316" w:rsidTr="00CD17B7">
        <w:trPr>
          <w:trHeight w:val="12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открытого акционерного общества «Калужский двигатель»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615316" w:rsidTr="00CD17B7">
        <w:trPr>
          <w:trHeight w:val="255"/>
        </w:trPr>
        <w:tc>
          <w:tcPr>
            <w:tcW w:w="669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930" w:type="dxa"/>
            <w:shd w:val="clear" w:color="FFFFFF" w:fill="auto"/>
            <w:vAlign w:val="bottom"/>
          </w:tcPr>
          <w:p w:rsidR="00615316" w:rsidRDefault="00615316"/>
        </w:tc>
        <w:tc>
          <w:tcPr>
            <w:tcW w:w="690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76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5" w:type="dxa"/>
            <w:shd w:val="clear" w:color="FFFFFF" w:fill="auto"/>
            <w:vAlign w:val="center"/>
          </w:tcPr>
          <w:p w:rsidR="00615316" w:rsidRDefault="00615316">
            <w:pPr>
              <w:jc w:val="center"/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2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5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1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0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6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2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8" w:type="dxa"/>
            <w:shd w:val="clear" w:color="FFFFFF" w:fill="auto"/>
            <w:vAlign w:val="bottom"/>
          </w:tcPr>
          <w:p w:rsidR="00615316" w:rsidRDefault="00615316"/>
        </w:tc>
        <w:tc>
          <w:tcPr>
            <w:tcW w:w="523" w:type="dxa"/>
            <w:shd w:val="clear" w:color="FFFFFF" w:fill="auto"/>
            <w:vAlign w:val="bottom"/>
          </w:tcPr>
          <w:p w:rsidR="00615316" w:rsidRDefault="00615316"/>
        </w:tc>
        <w:tc>
          <w:tcPr>
            <w:tcW w:w="535" w:type="dxa"/>
            <w:shd w:val="clear" w:color="FFFFFF" w:fill="auto"/>
            <w:vAlign w:val="bottom"/>
          </w:tcPr>
          <w:p w:rsidR="00615316" w:rsidRDefault="00615316"/>
        </w:tc>
      </w:tr>
      <w:tr w:rsidR="00615316" w:rsidTr="00CD17B7">
        <w:trPr>
          <w:trHeight w:val="975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0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615316" w:rsidTr="00CD17B7">
        <w:trPr>
          <w:trHeight w:val="975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109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615316" w:rsidTr="00CD17B7">
        <w:trPr>
          <w:trHeight w:val="255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438,22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316" w:rsidTr="00CD17B7">
        <w:trPr>
          <w:trHeight w:val="270"/>
        </w:trPr>
        <w:tc>
          <w:tcPr>
            <w:tcW w:w="159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D075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316" w:rsidRDefault="002A05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450F" w:rsidRDefault="0078450F"/>
    <w:sectPr w:rsidR="0078450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316"/>
    <w:rsid w:val="002A0529"/>
    <w:rsid w:val="00615316"/>
    <w:rsid w:val="0078450F"/>
    <w:rsid w:val="008809AC"/>
    <w:rsid w:val="00B070F3"/>
    <w:rsid w:val="00C77E9B"/>
    <w:rsid w:val="00CD17B7"/>
    <w:rsid w:val="00D0758F"/>
    <w:rsid w:val="00E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8</cp:revision>
  <cp:lastPrinted>2016-11-25T11:29:00Z</cp:lastPrinted>
  <dcterms:created xsi:type="dcterms:W3CDTF">2016-11-20T11:18:00Z</dcterms:created>
  <dcterms:modified xsi:type="dcterms:W3CDTF">2016-12-02T11:50:00Z</dcterms:modified>
</cp:coreProperties>
</file>